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9745" w14:textId="29D575D5" w:rsidR="00D55F20" w:rsidRPr="00D55F20" w:rsidRDefault="00D55F20" w:rsidP="00D55F20">
      <w:pPr>
        <w:jc w:val="center"/>
        <w:outlineLvl w:val="1"/>
        <w:rPr>
          <w:rFonts w:ascii="Lato" w:eastAsia="Times New Roman" w:hAnsi="Lato" w:cs="Times New Roman"/>
          <w:b/>
          <w:bCs/>
          <w:color w:val="36394D"/>
          <w:sz w:val="44"/>
          <w:szCs w:val="44"/>
        </w:rPr>
      </w:pPr>
      <w:r w:rsidRPr="00D55F20">
        <w:rPr>
          <w:rFonts w:ascii="Lato" w:eastAsia="Times New Roman" w:hAnsi="Lato" w:cs="Times New Roman"/>
          <w:b/>
          <w:bCs/>
          <w:color w:val="36394D"/>
          <w:sz w:val="44"/>
          <w:szCs w:val="44"/>
        </w:rPr>
        <w:t>BLESS Rhythms</w:t>
      </w:r>
    </w:p>
    <w:p w14:paraId="2BA9DC75" w14:textId="4E09157B" w:rsidR="00D55F20" w:rsidRPr="00D55F20" w:rsidRDefault="00850CE2" w:rsidP="00D55F20">
      <w:pPr>
        <w:spacing w:before="100" w:beforeAutospacing="1" w:after="100" w:afterAutospacing="1"/>
        <w:rPr>
          <w:rFonts w:ascii="Lato" w:eastAsia="Times New Roman" w:hAnsi="Lato" w:cs="Times New Roman"/>
          <w:color w:val="36394D"/>
        </w:rPr>
      </w:pPr>
      <w:hyperlink r:id="rId7" w:history="1">
        <w:r w:rsidR="00D55F20" w:rsidRPr="00D55F20">
          <w:rPr>
            <w:rStyle w:val="Hyperlink"/>
            <w:rFonts w:ascii="Lato" w:eastAsia="Times New Roman" w:hAnsi="Lato" w:cs="Times New Roman"/>
          </w:rPr>
          <w:t>Watch this short video discussing the concept of BLESS rhythms by Dave Ferguson:</w:t>
        </w:r>
      </w:hyperlink>
    </w:p>
    <w:p w14:paraId="3F29A758" w14:textId="77777777" w:rsidR="00D55F20" w:rsidRPr="00D55F20" w:rsidRDefault="00D55F20" w:rsidP="00D55F20">
      <w:pPr>
        <w:spacing w:before="100" w:beforeAutospacing="1" w:after="100" w:afterAutospacing="1"/>
        <w:rPr>
          <w:rFonts w:ascii="Lato" w:eastAsia="Times New Roman" w:hAnsi="Lato" w:cs="Times New Roman"/>
          <w:color w:val="36394D"/>
        </w:rPr>
      </w:pPr>
    </w:p>
    <w:p w14:paraId="2E7B305F" w14:textId="6456F3C7" w:rsidR="00D55F20" w:rsidRPr="00D55F20" w:rsidRDefault="00D55F20" w:rsidP="00D55F20">
      <w:p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>
        <w:rPr>
          <w:rFonts w:ascii="Lato" w:eastAsia="Times New Roman" w:hAnsi="Lato" w:cs="Times New Roman"/>
          <w:color w:val="000000" w:themeColor="text1"/>
        </w:rPr>
        <w:t>Investing in your ONE is</w:t>
      </w:r>
      <w:r w:rsidRPr="00D55F20">
        <w:rPr>
          <w:rFonts w:ascii="Lato" w:eastAsia="Times New Roman" w:hAnsi="Lato" w:cs="Times New Roman"/>
          <w:color w:val="000000" w:themeColor="text1"/>
        </w:rPr>
        <w:t xml:space="preserve"> more about postures and rhythms than activities and programs. But sometimes it's hard to practically wrap our minds around HOW to invest in our ONE, paying attention to </w:t>
      </w:r>
      <w:hyperlink r:id="rId8" w:history="1">
        <w:r w:rsidRPr="00D55F20">
          <w:rPr>
            <w:rStyle w:val="Hyperlink"/>
            <w:rFonts w:ascii="Lato" w:eastAsia="Times New Roman" w:hAnsi="Lato" w:cs="Times New Roman"/>
            <w:color w:val="000000" w:themeColor="text1"/>
          </w:rPr>
          <w:t>which threshold they may be at</w:t>
        </w:r>
      </w:hyperlink>
      <w:r w:rsidRPr="00D55F20">
        <w:rPr>
          <w:rFonts w:ascii="Lato" w:eastAsia="Times New Roman" w:hAnsi="Lato" w:cs="Times New Roman"/>
          <w:color w:val="000000" w:themeColor="text1"/>
        </w:rPr>
        <w:t>, and partner with God in this process. One tool missionary leaders and trainers use is the acronym B.L.E.S.S.</w:t>
      </w:r>
    </w:p>
    <w:p w14:paraId="46FB8B5F" w14:textId="48D9A219" w:rsidR="00D55F20" w:rsidRPr="00D55F20" w:rsidRDefault="00D55F20" w:rsidP="00D55F20">
      <w:p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D55F20">
        <w:rPr>
          <w:rFonts w:ascii="Lato" w:eastAsia="Times New Roman" w:hAnsi="Lato" w:cs="Times New Roman"/>
          <w:color w:val="000000" w:themeColor="text1"/>
        </w:rPr>
        <w:t>BLESS is </w:t>
      </w:r>
      <w:r w:rsidRPr="00D55F20">
        <w:rPr>
          <w:rFonts w:ascii="Lato" w:eastAsia="Times New Roman" w:hAnsi="Lato" w:cs="Times New Roman"/>
          <w:b/>
          <w:bCs/>
          <w:i/>
          <w:iCs/>
          <w:color w:val="000000" w:themeColor="text1"/>
        </w:rPr>
        <w:t>five simple missionary rhythms that Jesus and the early church embodied for us</w:t>
      </w:r>
      <w:r w:rsidRPr="00D55F20">
        <w:rPr>
          <w:rFonts w:ascii="Lato" w:eastAsia="Times New Roman" w:hAnsi="Lato" w:cs="Times New Roman"/>
          <w:color w:val="000000" w:themeColor="text1"/>
        </w:rPr>
        <w:t>. Blessing isn’t really about adding more tasks, it’s more about infusing everyday activities we’re already doing with new intentionality. These rhythms are simple enough for a five-year-old to understand, but robust enough to challenge us to think differently about how we invest in our ONE’s</w:t>
      </w:r>
    </w:p>
    <w:p w14:paraId="3B1E93B4" w14:textId="38F28B32" w:rsidR="00D55F20" w:rsidRPr="00D55F20" w:rsidRDefault="00D55F20" w:rsidP="00D55F20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D55F20">
        <w:rPr>
          <w:rFonts w:ascii="Lato" w:eastAsia="Times New Roman" w:hAnsi="Lato" w:cs="Times New Roman"/>
          <w:b/>
          <w:bCs/>
          <w:color w:val="000000" w:themeColor="text1"/>
        </w:rPr>
        <w:t>B - Begin in Prayer</w:t>
      </w:r>
      <w:r w:rsidRPr="00D55F20">
        <w:rPr>
          <w:rFonts w:ascii="Lato" w:eastAsia="Times New Roman" w:hAnsi="Lato" w:cs="Times New Roman"/>
          <w:color w:val="000000" w:themeColor="text1"/>
        </w:rPr>
        <w:t> - pray with and for Your ONE</w:t>
      </w:r>
    </w:p>
    <w:p w14:paraId="1F153237" w14:textId="164C445A" w:rsidR="00D55F20" w:rsidRPr="00D55F20" w:rsidRDefault="00D55F20" w:rsidP="00D55F20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D55F20">
        <w:rPr>
          <w:rFonts w:ascii="Lato" w:eastAsia="Times New Roman" w:hAnsi="Lato" w:cs="Times New Roman"/>
          <w:b/>
          <w:bCs/>
          <w:color w:val="000000" w:themeColor="text1"/>
        </w:rPr>
        <w:t>L - Listen and Engage</w:t>
      </w:r>
      <w:r w:rsidRPr="00D55F20">
        <w:rPr>
          <w:rFonts w:ascii="Lato" w:eastAsia="Times New Roman" w:hAnsi="Lato" w:cs="Times New Roman"/>
          <w:color w:val="000000" w:themeColor="text1"/>
        </w:rPr>
        <w:t> - focus on asking questions over talking, and create spaces to intentionally engage with Your ONE</w:t>
      </w:r>
    </w:p>
    <w:p w14:paraId="0B3428F2" w14:textId="307136C8" w:rsidR="00D55F20" w:rsidRPr="00D55F20" w:rsidRDefault="00D55F20" w:rsidP="00D55F20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D55F20">
        <w:rPr>
          <w:rFonts w:ascii="Lato" w:eastAsia="Times New Roman" w:hAnsi="Lato" w:cs="Times New Roman"/>
          <w:b/>
          <w:bCs/>
          <w:color w:val="000000" w:themeColor="text1"/>
        </w:rPr>
        <w:t>E - Eat</w:t>
      </w:r>
      <w:r w:rsidRPr="00D55F20">
        <w:rPr>
          <w:rFonts w:ascii="Lato" w:eastAsia="Times New Roman" w:hAnsi="Lato" w:cs="Times New Roman"/>
          <w:color w:val="000000" w:themeColor="text1"/>
        </w:rPr>
        <w:t> - spend time eating meals with people, grabbing coffee, or enjoying happy hour with Your ONE</w:t>
      </w:r>
    </w:p>
    <w:p w14:paraId="6B1391E5" w14:textId="6462A3E4" w:rsidR="00D55F20" w:rsidRPr="00D55F20" w:rsidRDefault="00D55F20" w:rsidP="00D55F20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D55F20">
        <w:rPr>
          <w:rFonts w:ascii="Lato" w:eastAsia="Times New Roman" w:hAnsi="Lato" w:cs="Times New Roman"/>
          <w:b/>
          <w:bCs/>
          <w:color w:val="000000" w:themeColor="text1"/>
        </w:rPr>
        <w:t>S - Serve </w:t>
      </w:r>
      <w:r w:rsidRPr="00D55F20">
        <w:rPr>
          <w:rFonts w:ascii="Lato" w:eastAsia="Times New Roman" w:hAnsi="Lato" w:cs="Times New Roman"/>
          <w:color w:val="000000" w:themeColor="text1"/>
        </w:rPr>
        <w:t>- meet needs, be selfless, practically serve your ONE</w:t>
      </w:r>
    </w:p>
    <w:p w14:paraId="68D0F10E" w14:textId="333C286D" w:rsidR="00D55F20" w:rsidRPr="00D55F20" w:rsidRDefault="00D55F20" w:rsidP="00D55F20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D55F20">
        <w:rPr>
          <w:rFonts w:ascii="Lato" w:eastAsia="Times New Roman" w:hAnsi="Lato" w:cs="Times New Roman"/>
          <w:b/>
          <w:bCs/>
          <w:color w:val="000000" w:themeColor="text1"/>
        </w:rPr>
        <w:t>S - Story</w:t>
      </w:r>
      <w:r w:rsidRPr="00D55F20">
        <w:rPr>
          <w:rFonts w:ascii="Lato" w:eastAsia="Times New Roman" w:hAnsi="Lato" w:cs="Times New Roman"/>
          <w:color w:val="000000" w:themeColor="text1"/>
        </w:rPr>
        <w:t> - share stories of Jesus, point to truths of Jesus, and when the time comes, be ready to invite your ONE to Discover Jesus with you</w:t>
      </w:r>
    </w:p>
    <w:p w14:paraId="25E7BCE9" w14:textId="77777777" w:rsidR="00D55F20" w:rsidRPr="00D55F20" w:rsidRDefault="00D55F20" w:rsidP="00D55F20">
      <w:pPr>
        <w:spacing w:before="100" w:beforeAutospacing="1" w:after="100" w:afterAutospacing="1"/>
        <w:rPr>
          <w:rFonts w:ascii="Source Sans Pro" w:eastAsia="Times New Roman" w:hAnsi="Source Sans Pro" w:cs="Times New Roman"/>
          <w:color w:val="000000" w:themeColor="text1"/>
        </w:rPr>
      </w:pPr>
    </w:p>
    <w:p w14:paraId="359A46A1" w14:textId="77777777" w:rsidR="00145D86" w:rsidRPr="00D55F20" w:rsidRDefault="00850CE2">
      <w:pPr>
        <w:rPr>
          <w:color w:val="000000" w:themeColor="text1"/>
        </w:rPr>
      </w:pPr>
    </w:p>
    <w:sectPr w:rsidR="00145D86" w:rsidRPr="00D55F20" w:rsidSect="008903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6165" w14:textId="77777777" w:rsidR="003B44F7" w:rsidRDefault="003B44F7" w:rsidP="00D55F20">
      <w:r>
        <w:separator/>
      </w:r>
    </w:p>
  </w:endnote>
  <w:endnote w:type="continuationSeparator" w:id="0">
    <w:p w14:paraId="07BFC4BC" w14:textId="77777777" w:rsidR="003B44F7" w:rsidRDefault="003B44F7" w:rsidP="00D5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0F0A" w14:textId="77777777" w:rsidR="003B44F7" w:rsidRDefault="003B44F7" w:rsidP="00D55F20">
      <w:r>
        <w:separator/>
      </w:r>
    </w:p>
  </w:footnote>
  <w:footnote w:type="continuationSeparator" w:id="0">
    <w:p w14:paraId="39BF8BD7" w14:textId="77777777" w:rsidR="003B44F7" w:rsidRDefault="003B44F7" w:rsidP="00D5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DF36" w14:textId="750F9A98" w:rsidR="00D55F20" w:rsidRDefault="00D55F20">
    <w:pPr>
      <w:pStyle w:val="Header"/>
    </w:pPr>
    <w:r>
      <w:rPr>
        <w:noProof/>
      </w:rPr>
      <w:drawing>
        <wp:inline distT="0" distB="0" distL="0" distR="0" wp14:anchorId="72AAA81C" wp14:editId="5E89BBBD">
          <wp:extent cx="5943600" cy="148590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E67AA"/>
    <w:multiLevelType w:val="multilevel"/>
    <w:tmpl w:val="6CEA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20"/>
    <w:rsid w:val="003B44F7"/>
    <w:rsid w:val="00850CE2"/>
    <w:rsid w:val="0089032D"/>
    <w:rsid w:val="00CA0496"/>
    <w:rsid w:val="00D55F20"/>
    <w:rsid w:val="00E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B110"/>
  <w15:chartTrackingRefBased/>
  <w15:docId w15:val="{541411F4-4F25-2743-8950-506AF0C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5F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F20"/>
  </w:style>
  <w:style w:type="paragraph" w:styleId="Footer">
    <w:name w:val="footer"/>
    <w:basedOn w:val="Normal"/>
    <w:link w:val="FooterChar"/>
    <w:uiPriority w:val="99"/>
    <w:unhideWhenUsed/>
    <w:rsid w:val="00D55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F20"/>
  </w:style>
  <w:style w:type="character" w:customStyle="1" w:styleId="Heading2Char">
    <w:name w:val="Heading 2 Char"/>
    <w:basedOn w:val="DefaultParagraphFont"/>
    <w:link w:val="Heading2"/>
    <w:uiPriority w:val="9"/>
    <w:rsid w:val="00D55F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5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55F20"/>
    <w:rPr>
      <w:b/>
      <w:bCs/>
    </w:rPr>
  </w:style>
  <w:style w:type="character" w:styleId="Hyperlink">
    <w:name w:val="Hyperlink"/>
    <w:basedOn w:val="DefaultParagraphFont"/>
    <w:uiPriority w:val="99"/>
    <w:unhideWhenUsed/>
    <w:rsid w:val="00D55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287">
          <w:marLeft w:val="0"/>
          <w:marRight w:val="0"/>
          <w:marTop w:val="0"/>
          <w:marBottom w:val="0"/>
          <w:divBdr>
            <w:top w:val="none" w:sz="0" w:space="0" w:color="CACCD6"/>
            <w:left w:val="none" w:sz="0" w:space="0" w:color="CACCD6"/>
            <w:bottom w:val="single" w:sz="6" w:space="0" w:color="CACCD6"/>
            <w:right w:val="none" w:sz="0" w:space="0" w:color="CACCD6"/>
          </w:divBdr>
          <w:divsChild>
            <w:div w:id="18985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3a47362827a5bf1860d-50cac6035a02073b294788de1b19629e.ssl.cf2.rackcdn.com/uploaded/5/0e10504891_1591296024_5-thresholds-of-faith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MpUSDKPU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Angela Houk</cp:lastModifiedBy>
  <cp:revision>3</cp:revision>
  <dcterms:created xsi:type="dcterms:W3CDTF">2021-05-03T03:45:00Z</dcterms:created>
  <dcterms:modified xsi:type="dcterms:W3CDTF">2021-05-03T03:45:00Z</dcterms:modified>
</cp:coreProperties>
</file>